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陕投赵石畔电厂二期2×1000MW机组项目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NDlkYzUwMTc0OTdjNmVjN2MzZWIyOWEzM2JlMzgifQ=="/>
  </w:docVars>
  <w:rsids>
    <w:rsidRoot w:val="44EB321A"/>
    <w:rsid w:val="00056A75"/>
    <w:rsid w:val="002C654B"/>
    <w:rsid w:val="0033076D"/>
    <w:rsid w:val="003B7890"/>
    <w:rsid w:val="004F335F"/>
    <w:rsid w:val="00690AB9"/>
    <w:rsid w:val="0089228A"/>
    <w:rsid w:val="00A34586"/>
    <w:rsid w:val="00BA2024"/>
    <w:rsid w:val="00C55DCB"/>
    <w:rsid w:val="00DA6167"/>
    <w:rsid w:val="00EA4963"/>
    <w:rsid w:val="00F718E6"/>
    <w:rsid w:val="271B39A8"/>
    <w:rsid w:val="2C3C434B"/>
    <w:rsid w:val="2F55580B"/>
    <w:rsid w:val="44EB321A"/>
    <w:rsid w:val="62B63EC1"/>
    <w:rsid w:val="6C1A03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leftChars="200" w:firstLine="420" w:firstLineChars="200"/>
    </w:pPr>
    <w:rPr>
      <w:sz w:val="21"/>
    </w:rPr>
  </w:style>
  <w:style w:type="paragraph" w:styleId="3">
    <w:name w:val="Body Text Indent"/>
    <w:basedOn w:val="1"/>
    <w:next w:val="1"/>
    <w:qFormat/>
    <w:uiPriority w:val="0"/>
    <w:pPr>
      <w:ind w:firstLine="522" w:firstLineChars="200"/>
    </w:pPr>
    <w:rPr>
      <w:rFonts w:ascii="宋体" w:hAnsi="宋体"/>
      <w:sz w:val="28"/>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NWEPDI</Company>
  <Pages>2</Pages>
  <Words>423</Words>
  <Characters>142</Characters>
  <Lines>1</Lines>
  <Paragraphs>1</Paragraphs>
  <TotalTime>8</TotalTime>
  <ScaleCrop>false</ScaleCrop>
  <LinksUpToDate>false</LinksUpToDate>
  <CharactersWithSpaces>564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2018-11-20T05:14:00Z</dcterms:created>
  <dc:creator>君榕</dc:creator>
  <cp:lastModifiedBy>龚洁</cp:lastModifiedBy>
  <dcterms:modified xsi:type="dcterms:W3CDTF">2024-06-12T06:46:05Z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084F4386512B474CB124C9C92A0AF4BB_12</vt:lpwstr>
  </property>
</Properties>
</file>